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131" w:rsidRDefault="00E11131" w:rsidP="00334B22">
      <w:pPr>
        <w:rPr>
          <w:rFonts w:ascii="Arial" w:eastAsia="Arial" w:hAnsi="Arial"/>
          <w:b/>
          <w:sz w:val="28"/>
          <w:szCs w:val="28"/>
          <w:u w:val="single"/>
        </w:rPr>
      </w:pPr>
    </w:p>
    <w:p w:rsidR="008D69A4" w:rsidRDefault="00324C70" w:rsidP="00324C70">
      <w:pPr>
        <w:rPr>
          <w:rFonts w:ascii="Arial" w:eastAsia="Arial" w:hAnsi="Arial"/>
          <w:b/>
          <w:sz w:val="28"/>
          <w:szCs w:val="28"/>
          <w:u w:val="single"/>
        </w:rPr>
      </w:pPr>
      <w:r w:rsidRPr="00324C70">
        <w:rPr>
          <w:rFonts w:ascii="Arial" w:eastAsia="Arial" w:hAnsi="Arial"/>
          <w:b/>
          <w:sz w:val="28"/>
          <w:szCs w:val="28"/>
        </w:rPr>
        <w:t xml:space="preserve">                   </w:t>
      </w:r>
      <w:r w:rsidR="008D69A4" w:rsidRPr="00D91DC6">
        <w:rPr>
          <w:rFonts w:ascii="Arial" w:eastAsia="Arial" w:hAnsi="Arial"/>
          <w:b/>
          <w:sz w:val="28"/>
          <w:szCs w:val="28"/>
          <w:u w:val="single"/>
        </w:rPr>
        <w:t>REGISTR</w:t>
      </w:r>
      <w:r w:rsidR="008D69A4">
        <w:rPr>
          <w:rFonts w:ascii="Arial" w:eastAsia="Arial" w:hAnsi="Arial"/>
          <w:b/>
          <w:sz w:val="28"/>
          <w:szCs w:val="28"/>
          <w:u w:val="single"/>
        </w:rPr>
        <w:t>O HOSPITALAR DE CÂNCER NO PARANÁ</w:t>
      </w:r>
    </w:p>
    <w:p w:rsidR="00324C70" w:rsidRDefault="00324C70" w:rsidP="00324C70">
      <w:pPr>
        <w:rPr>
          <w:rFonts w:ascii="Arial" w:eastAsia="Arial" w:hAnsi="Arial"/>
          <w:b/>
          <w:sz w:val="28"/>
          <w:szCs w:val="28"/>
          <w:u w:val="single"/>
        </w:rPr>
      </w:pPr>
    </w:p>
    <w:p w:rsidR="00324C70" w:rsidRDefault="00324C70" w:rsidP="00324C70">
      <w:pPr>
        <w:rPr>
          <w:rFonts w:ascii="Arial" w:eastAsia="Arial" w:hAnsi="Arial"/>
          <w:b/>
          <w:sz w:val="28"/>
          <w:szCs w:val="28"/>
          <w:u w:val="single"/>
        </w:rPr>
      </w:pPr>
    </w:p>
    <w:p w:rsidR="00324C70" w:rsidRDefault="00324C70" w:rsidP="00324C70">
      <w:pPr>
        <w:rPr>
          <w:rFonts w:ascii="Arial" w:eastAsia="Arial" w:hAnsi="Arial"/>
          <w:b/>
          <w:sz w:val="28"/>
          <w:szCs w:val="28"/>
          <w:u w:val="single"/>
        </w:rPr>
      </w:pPr>
    </w:p>
    <w:p w:rsidR="00324C70" w:rsidRDefault="00324C70" w:rsidP="00324C70">
      <w:pPr>
        <w:rPr>
          <w:rFonts w:ascii="Arial" w:eastAsia="Arial" w:hAnsi="Arial"/>
          <w:b/>
          <w:sz w:val="28"/>
          <w:szCs w:val="28"/>
          <w:u w:val="single"/>
        </w:rPr>
      </w:pPr>
    </w:p>
    <w:p w:rsidR="00D9397B" w:rsidRDefault="00324C70" w:rsidP="00D9397B">
      <w:pPr>
        <w:rPr>
          <w:rFonts w:ascii="Arial" w:eastAsia="Arial" w:hAnsi="Arial"/>
          <w:b/>
          <w:sz w:val="28"/>
          <w:szCs w:val="28"/>
          <w:u w:val="single"/>
        </w:rPr>
      </w:pPr>
      <w:r>
        <w:rPr>
          <w:rFonts w:ascii="Arial" w:eastAsia="Arial" w:hAnsi="Arial"/>
          <w:b/>
          <w:noProof/>
          <w:sz w:val="28"/>
          <w:szCs w:val="28"/>
          <w:u w:val="single"/>
        </w:rPr>
        <w:drawing>
          <wp:inline distT="0" distB="0" distL="0" distR="0">
            <wp:extent cx="6298105" cy="5536800"/>
            <wp:effectExtent l="19050" t="0" r="7445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53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97B" w:rsidRPr="00D9397B" w:rsidRDefault="00D9397B" w:rsidP="00D9397B">
      <w:pPr>
        <w:jc w:val="center"/>
        <w:rPr>
          <w:rFonts w:ascii="Arial" w:eastAsia="Arial" w:hAnsi="Arial"/>
          <w:b/>
          <w:sz w:val="28"/>
          <w:szCs w:val="28"/>
          <w:u w:val="single"/>
        </w:rPr>
      </w:pPr>
    </w:p>
    <w:p w:rsidR="008E48C9" w:rsidRPr="00FD10E7" w:rsidRDefault="008E48C9" w:rsidP="00FD10E7">
      <w:pPr>
        <w:tabs>
          <w:tab w:val="left" w:pos="390"/>
        </w:tabs>
        <w:spacing w:line="462" w:lineRule="auto"/>
        <w:ind w:right="546"/>
        <w:jc w:val="both"/>
        <w:rPr>
          <w:rFonts w:ascii="Arial" w:eastAsia="Arial" w:hAnsi="Arial"/>
          <w:sz w:val="24"/>
          <w:szCs w:val="24"/>
        </w:rPr>
      </w:pPr>
    </w:p>
    <w:p w:rsidR="008D69A4" w:rsidRDefault="008D69A4" w:rsidP="008D69A4">
      <w:pPr>
        <w:jc w:val="both"/>
        <w:rPr>
          <w:rFonts w:ascii="Arial" w:eastAsia="Arial" w:hAnsi="Arial"/>
          <w:b/>
          <w:bCs/>
          <w:sz w:val="28"/>
          <w:szCs w:val="28"/>
        </w:rPr>
      </w:pPr>
      <w:r w:rsidRPr="00302FC2">
        <w:rPr>
          <w:rFonts w:ascii="Arial" w:eastAsia="Arial" w:hAnsi="Arial"/>
          <w:b/>
          <w:bCs/>
          <w:sz w:val="28"/>
          <w:szCs w:val="28"/>
          <w:u w:val="single"/>
        </w:rPr>
        <w:t>UNACON:</w:t>
      </w:r>
      <w:r w:rsidRPr="008D69A4">
        <w:rPr>
          <w:rFonts w:ascii="Arial" w:eastAsia="Arial" w:hAnsi="Arial"/>
          <w:b/>
          <w:bCs/>
          <w:sz w:val="28"/>
          <w:szCs w:val="28"/>
        </w:rPr>
        <w:t xml:space="preserve"> Unidades de Assistência de Alta Complexidade</w:t>
      </w:r>
      <w:r w:rsidR="00F45163" w:rsidRPr="008D69A4">
        <w:rPr>
          <w:rFonts w:ascii="Arial" w:eastAsia="Arial" w:hAnsi="Arial"/>
          <w:b/>
          <w:bCs/>
          <w:sz w:val="28"/>
          <w:szCs w:val="28"/>
        </w:rPr>
        <w:t xml:space="preserve"> possuem</w:t>
      </w:r>
      <w:r w:rsidRPr="008D69A4">
        <w:rPr>
          <w:rFonts w:ascii="Arial" w:eastAsia="Arial" w:hAnsi="Arial"/>
          <w:b/>
          <w:bCs/>
          <w:sz w:val="28"/>
          <w:szCs w:val="28"/>
        </w:rPr>
        <w:t xml:space="preserve"> condições técnicas, instalações físicas, equipamentos e recursos adequados a prestação de assistência especializada de alta complexidade para o diagnóstico definitivo e tratamento de cânceres. Estes podem ter radioterapia ou então podem referenciar a outro serviço.</w:t>
      </w:r>
    </w:p>
    <w:p w:rsidR="00E37CDB" w:rsidRPr="008D69A4" w:rsidRDefault="00E37CDB" w:rsidP="008D69A4">
      <w:pPr>
        <w:jc w:val="both"/>
        <w:rPr>
          <w:rFonts w:ascii="Arial" w:eastAsia="Arial" w:hAnsi="Arial"/>
          <w:b/>
          <w:sz w:val="28"/>
          <w:szCs w:val="28"/>
        </w:rPr>
      </w:pPr>
    </w:p>
    <w:p w:rsidR="00703078" w:rsidRPr="00507FC2" w:rsidRDefault="008D69A4" w:rsidP="00507FC2">
      <w:pPr>
        <w:jc w:val="both"/>
        <w:rPr>
          <w:rFonts w:ascii="Arial" w:eastAsia="Arial" w:hAnsi="Arial"/>
          <w:b/>
          <w:bCs/>
          <w:sz w:val="28"/>
          <w:szCs w:val="28"/>
        </w:rPr>
      </w:pPr>
      <w:r w:rsidRPr="00302FC2">
        <w:rPr>
          <w:rFonts w:ascii="Arial" w:eastAsia="Arial" w:hAnsi="Arial"/>
          <w:b/>
          <w:bCs/>
          <w:sz w:val="28"/>
          <w:szCs w:val="28"/>
          <w:u w:val="single"/>
        </w:rPr>
        <w:t>CACON:</w:t>
      </w:r>
      <w:r w:rsidRPr="008D69A4">
        <w:rPr>
          <w:rFonts w:ascii="Arial" w:eastAsia="Arial" w:hAnsi="Arial"/>
          <w:b/>
          <w:bCs/>
          <w:sz w:val="28"/>
          <w:szCs w:val="28"/>
        </w:rPr>
        <w:t xml:space="preserve"> Centro de Assistência de Alta Complexidade em Oncologia que possuem condições técnicas, instalações físicas, equipamentos e recursos adequados a prestação de assistência especializada de alta complexidade para o diagnóstico definitivo e tratamento de cânceres. Devem t</w:t>
      </w:r>
      <w:r w:rsidR="00507FC2">
        <w:rPr>
          <w:rFonts w:ascii="Arial" w:eastAsia="Arial" w:hAnsi="Arial"/>
          <w:b/>
          <w:bCs/>
          <w:sz w:val="28"/>
          <w:szCs w:val="28"/>
        </w:rPr>
        <w:t>er obrigatoriamente radioterapi</w:t>
      </w:r>
      <w:r w:rsidR="008D484A">
        <w:rPr>
          <w:rFonts w:ascii="Arial" w:eastAsia="Arial" w:hAnsi="Arial"/>
          <w:b/>
          <w:bCs/>
          <w:sz w:val="28"/>
          <w:szCs w:val="28"/>
        </w:rPr>
        <w:t>a</w:t>
      </w:r>
    </w:p>
    <w:p w:rsidR="001F6FEE" w:rsidRPr="00703078" w:rsidRDefault="001F6FEE" w:rsidP="00703078">
      <w:pPr>
        <w:ind w:right="-589"/>
        <w:jc w:val="center"/>
        <w:rPr>
          <w:rFonts w:ascii="Arial" w:hAnsi="Arial"/>
          <w:b/>
          <w:sz w:val="24"/>
          <w:szCs w:val="24"/>
          <w:u w:val="single"/>
        </w:rPr>
      </w:pPr>
    </w:p>
    <w:p w:rsidR="00466B7E" w:rsidRDefault="00466B7E" w:rsidP="001F6FEE">
      <w:pPr>
        <w:ind w:right="-589"/>
        <w:jc w:val="both"/>
        <w:rPr>
          <w:rFonts w:ascii="Arial" w:hAnsi="Arial"/>
          <w:b/>
          <w:sz w:val="24"/>
          <w:szCs w:val="24"/>
        </w:rPr>
      </w:pPr>
    </w:p>
    <w:p w:rsidR="00703078" w:rsidRPr="006A0645" w:rsidRDefault="00703078" w:rsidP="001F6FEE">
      <w:pPr>
        <w:ind w:right="-589"/>
        <w:jc w:val="both"/>
        <w:rPr>
          <w:rFonts w:ascii="Arial" w:hAnsi="Arial"/>
          <w:b/>
          <w:sz w:val="24"/>
          <w:szCs w:val="24"/>
        </w:rPr>
      </w:pPr>
    </w:p>
    <w:p w:rsidR="00703078" w:rsidRPr="006A0645" w:rsidRDefault="00703078" w:rsidP="001F6FEE">
      <w:pPr>
        <w:ind w:right="-589"/>
        <w:jc w:val="both"/>
        <w:rPr>
          <w:rFonts w:ascii="Arial" w:hAnsi="Arial"/>
          <w:b/>
          <w:sz w:val="24"/>
          <w:szCs w:val="24"/>
        </w:rPr>
      </w:pPr>
    </w:p>
    <w:p w:rsidR="00F35C6D" w:rsidRPr="006A0645" w:rsidRDefault="00D3258C" w:rsidP="001F6FEE">
      <w:pPr>
        <w:ind w:right="-589"/>
        <w:jc w:val="both"/>
        <w:rPr>
          <w:rFonts w:ascii="Arial" w:hAnsi="Arial"/>
          <w:b/>
          <w:sz w:val="24"/>
          <w:szCs w:val="24"/>
          <w:u w:val="single"/>
        </w:rPr>
      </w:pPr>
      <w:r w:rsidRPr="006A0645">
        <w:rPr>
          <w:rFonts w:ascii="Arial" w:hAnsi="Arial"/>
          <w:b/>
          <w:sz w:val="24"/>
          <w:szCs w:val="24"/>
          <w:u w:val="single"/>
        </w:rPr>
        <w:t>O Estado do Paraná tem 19</w:t>
      </w:r>
      <w:r w:rsidR="001F6FEE" w:rsidRPr="006A0645">
        <w:rPr>
          <w:rFonts w:ascii="Arial" w:hAnsi="Arial"/>
          <w:b/>
          <w:sz w:val="24"/>
          <w:szCs w:val="24"/>
          <w:u w:val="single"/>
        </w:rPr>
        <w:t xml:space="preserve"> UNACONs sendo eles: </w:t>
      </w:r>
    </w:p>
    <w:p w:rsidR="00466B7E" w:rsidRPr="006A0645" w:rsidRDefault="00466B7E" w:rsidP="001F6FEE">
      <w:pPr>
        <w:ind w:right="-589"/>
        <w:jc w:val="both"/>
        <w:rPr>
          <w:rFonts w:ascii="Arial" w:hAnsi="Arial"/>
          <w:sz w:val="24"/>
          <w:szCs w:val="24"/>
        </w:rPr>
      </w:pPr>
    </w:p>
    <w:p w:rsidR="001F6FEE" w:rsidRPr="006A0645" w:rsidRDefault="00F35C6D" w:rsidP="00F35C6D">
      <w:pPr>
        <w:pStyle w:val="PargrafodaLista"/>
        <w:numPr>
          <w:ilvl w:val="0"/>
          <w:numId w:val="3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Hospital Evangélico – Curitiba</w:t>
      </w:r>
      <w:r w:rsidR="00421484" w:rsidRPr="006A0645">
        <w:rPr>
          <w:rFonts w:ascii="Arial" w:hAnsi="Arial"/>
          <w:sz w:val="24"/>
          <w:szCs w:val="24"/>
        </w:rPr>
        <w:t xml:space="preserve"> </w:t>
      </w:r>
    </w:p>
    <w:p w:rsidR="00F35C6D" w:rsidRPr="006A0645" w:rsidRDefault="00F35C6D" w:rsidP="00F35C6D">
      <w:pPr>
        <w:pStyle w:val="PargrafodaLista"/>
        <w:numPr>
          <w:ilvl w:val="0"/>
          <w:numId w:val="3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Hospital das Clínicas – Curitiba</w:t>
      </w:r>
      <w:r w:rsidR="00421484" w:rsidRPr="006A0645">
        <w:rPr>
          <w:rFonts w:ascii="Arial" w:hAnsi="Arial"/>
          <w:sz w:val="24"/>
          <w:szCs w:val="24"/>
        </w:rPr>
        <w:t xml:space="preserve"> </w:t>
      </w:r>
    </w:p>
    <w:p w:rsidR="00F35C6D" w:rsidRPr="006A0645" w:rsidRDefault="00466B7E" w:rsidP="00F35C6D">
      <w:pPr>
        <w:pStyle w:val="PargrafodaLista"/>
        <w:numPr>
          <w:ilvl w:val="0"/>
          <w:numId w:val="3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Hospital São Vicente – Curitiba</w:t>
      </w:r>
      <w:r w:rsidR="00421484" w:rsidRPr="006A0645">
        <w:rPr>
          <w:rFonts w:ascii="Arial" w:hAnsi="Arial"/>
          <w:sz w:val="24"/>
          <w:szCs w:val="24"/>
        </w:rPr>
        <w:t xml:space="preserve"> </w:t>
      </w:r>
    </w:p>
    <w:p w:rsidR="00466B7E" w:rsidRPr="006A0645" w:rsidRDefault="00466B7E" w:rsidP="00F35C6D">
      <w:pPr>
        <w:pStyle w:val="PargrafodaLista"/>
        <w:numPr>
          <w:ilvl w:val="0"/>
          <w:numId w:val="3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Hospital Pequeno Príncipe – Curitiba</w:t>
      </w:r>
    </w:p>
    <w:p w:rsidR="00466B7E" w:rsidRPr="006A0645" w:rsidRDefault="00466B7E" w:rsidP="00F35C6D">
      <w:pPr>
        <w:pStyle w:val="PargrafodaLista"/>
        <w:numPr>
          <w:ilvl w:val="0"/>
          <w:numId w:val="3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Hospital Irmandade Santa Casa - Curitiba</w:t>
      </w:r>
    </w:p>
    <w:p w:rsidR="00466B7E" w:rsidRPr="006A0645" w:rsidRDefault="00466B7E" w:rsidP="00F35C6D">
      <w:pPr>
        <w:pStyle w:val="PargrafodaLista"/>
        <w:numPr>
          <w:ilvl w:val="0"/>
          <w:numId w:val="3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Hospital Parolin – Campo Largo</w:t>
      </w:r>
    </w:p>
    <w:p w:rsidR="00466B7E" w:rsidRPr="006A0645" w:rsidRDefault="00466B7E" w:rsidP="00F35C6D">
      <w:pPr>
        <w:pStyle w:val="PargrafodaLista"/>
        <w:numPr>
          <w:ilvl w:val="0"/>
          <w:numId w:val="3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Hospital Irmandade Santa Casa – Ponta Grossa</w:t>
      </w:r>
    </w:p>
    <w:p w:rsidR="00466B7E" w:rsidRPr="006A0645" w:rsidRDefault="00466B7E" w:rsidP="00F35C6D">
      <w:pPr>
        <w:pStyle w:val="PargrafodaLista"/>
        <w:numPr>
          <w:ilvl w:val="0"/>
          <w:numId w:val="3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 xml:space="preserve">Hospital São Vicente de Paulo – Guarapuava </w:t>
      </w:r>
    </w:p>
    <w:p w:rsidR="00466B7E" w:rsidRPr="006A0645" w:rsidRDefault="00466B7E" w:rsidP="00F35C6D">
      <w:pPr>
        <w:pStyle w:val="PargrafodaLista"/>
        <w:numPr>
          <w:ilvl w:val="0"/>
          <w:numId w:val="3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 xml:space="preserve">Policlínica - Pato Branco </w:t>
      </w:r>
    </w:p>
    <w:p w:rsidR="00466B7E" w:rsidRPr="006A0645" w:rsidRDefault="00466B7E" w:rsidP="00F35C6D">
      <w:pPr>
        <w:pStyle w:val="PargrafodaLista"/>
        <w:numPr>
          <w:ilvl w:val="0"/>
          <w:numId w:val="3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CEONC – Francisco Beltrão</w:t>
      </w:r>
    </w:p>
    <w:p w:rsidR="00466B7E" w:rsidRPr="006A0645" w:rsidRDefault="00466B7E" w:rsidP="00F35C6D">
      <w:pPr>
        <w:pStyle w:val="PargrafodaLista"/>
        <w:numPr>
          <w:ilvl w:val="0"/>
          <w:numId w:val="3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CEONC – Cascavel</w:t>
      </w:r>
    </w:p>
    <w:p w:rsidR="00466B7E" w:rsidRPr="006A0645" w:rsidRDefault="00466B7E" w:rsidP="00F35C6D">
      <w:pPr>
        <w:pStyle w:val="PargrafodaLista"/>
        <w:numPr>
          <w:ilvl w:val="0"/>
          <w:numId w:val="3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Hospital Irmandade Santa Casa – Campo Mourão</w:t>
      </w:r>
    </w:p>
    <w:p w:rsidR="00466B7E" w:rsidRPr="006A0645" w:rsidRDefault="00466B7E" w:rsidP="00466B7E">
      <w:pPr>
        <w:pStyle w:val="PargrafodaLista"/>
        <w:numPr>
          <w:ilvl w:val="0"/>
          <w:numId w:val="3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UOPECCAN – Umuarama</w:t>
      </w:r>
    </w:p>
    <w:p w:rsidR="00466B7E" w:rsidRPr="006A0645" w:rsidRDefault="00466B7E" w:rsidP="00F35C6D">
      <w:pPr>
        <w:pStyle w:val="PargrafodaLista"/>
        <w:numPr>
          <w:ilvl w:val="0"/>
          <w:numId w:val="3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Hospital Santa Rita – Maringá</w:t>
      </w:r>
    </w:p>
    <w:p w:rsidR="00466B7E" w:rsidRPr="006A0645" w:rsidRDefault="00466B7E" w:rsidP="00F35C6D">
      <w:pPr>
        <w:pStyle w:val="PargrafodaLista"/>
        <w:numPr>
          <w:ilvl w:val="0"/>
          <w:numId w:val="3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Hospital do Câncer – Maringá</w:t>
      </w:r>
    </w:p>
    <w:p w:rsidR="00466B7E" w:rsidRPr="006A0645" w:rsidRDefault="00466B7E" w:rsidP="00F35C6D">
      <w:pPr>
        <w:pStyle w:val="PargrafodaLista"/>
        <w:numPr>
          <w:ilvl w:val="0"/>
          <w:numId w:val="3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Hospital João de Freitas – Arapongas</w:t>
      </w:r>
    </w:p>
    <w:p w:rsidR="00466B7E" w:rsidRPr="006A0645" w:rsidRDefault="00466B7E" w:rsidP="00F35C6D">
      <w:pPr>
        <w:pStyle w:val="PargrafodaLista"/>
        <w:numPr>
          <w:ilvl w:val="0"/>
          <w:numId w:val="3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 xml:space="preserve">Hospital da Providência </w:t>
      </w:r>
      <w:r w:rsidR="00D3258C" w:rsidRPr="006A0645">
        <w:rPr>
          <w:rFonts w:ascii="Arial" w:hAnsi="Arial"/>
          <w:sz w:val="24"/>
          <w:szCs w:val="24"/>
        </w:rPr>
        <w:t>–</w:t>
      </w:r>
      <w:r w:rsidRPr="006A0645">
        <w:rPr>
          <w:rFonts w:ascii="Arial" w:hAnsi="Arial"/>
          <w:sz w:val="24"/>
          <w:szCs w:val="24"/>
        </w:rPr>
        <w:t xml:space="preserve"> Apucarana</w:t>
      </w:r>
    </w:p>
    <w:p w:rsidR="00D3258C" w:rsidRPr="006A0645" w:rsidRDefault="00D3258C" w:rsidP="00F35C6D">
      <w:pPr>
        <w:pStyle w:val="PargrafodaLista"/>
        <w:numPr>
          <w:ilvl w:val="0"/>
          <w:numId w:val="3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Hospital do Rocio – Campo Largo</w:t>
      </w:r>
    </w:p>
    <w:p w:rsidR="002F6A61" w:rsidRPr="006A0645" w:rsidRDefault="002F6A61" w:rsidP="00F35C6D">
      <w:pPr>
        <w:pStyle w:val="PargrafodaLista"/>
        <w:numPr>
          <w:ilvl w:val="0"/>
          <w:numId w:val="3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Hospital Universitário de Londrina</w:t>
      </w:r>
    </w:p>
    <w:p w:rsidR="00466B7E" w:rsidRDefault="00466B7E" w:rsidP="001F6FEE">
      <w:pPr>
        <w:ind w:right="-589"/>
        <w:jc w:val="both"/>
        <w:rPr>
          <w:rFonts w:ascii="Arial" w:hAnsi="Arial"/>
          <w:b/>
          <w:sz w:val="24"/>
          <w:szCs w:val="24"/>
          <w:u w:val="single"/>
        </w:rPr>
      </w:pPr>
    </w:p>
    <w:p w:rsidR="001F6FEE" w:rsidRDefault="001F6FEE" w:rsidP="001F6FEE">
      <w:pPr>
        <w:ind w:right="-589"/>
        <w:jc w:val="both"/>
        <w:rPr>
          <w:rFonts w:ascii="Arial" w:hAnsi="Arial"/>
          <w:b/>
          <w:sz w:val="24"/>
          <w:szCs w:val="24"/>
          <w:u w:val="single"/>
        </w:rPr>
      </w:pPr>
    </w:p>
    <w:p w:rsidR="001F6FEE" w:rsidRDefault="001F6FEE" w:rsidP="001F6FEE">
      <w:pPr>
        <w:ind w:right="-589"/>
        <w:jc w:val="both"/>
        <w:rPr>
          <w:rFonts w:ascii="Arial" w:hAnsi="Arial"/>
          <w:b/>
          <w:sz w:val="24"/>
          <w:szCs w:val="24"/>
        </w:rPr>
      </w:pPr>
    </w:p>
    <w:p w:rsidR="00703078" w:rsidRDefault="00703078" w:rsidP="001F6FEE">
      <w:pPr>
        <w:ind w:right="-589"/>
        <w:jc w:val="both"/>
        <w:rPr>
          <w:rFonts w:ascii="Arial" w:hAnsi="Arial"/>
          <w:b/>
          <w:sz w:val="24"/>
          <w:szCs w:val="24"/>
        </w:rPr>
      </w:pPr>
    </w:p>
    <w:p w:rsidR="00703078" w:rsidRDefault="00703078" w:rsidP="001F6FEE">
      <w:pPr>
        <w:ind w:right="-589"/>
        <w:jc w:val="both"/>
        <w:rPr>
          <w:rFonts w:ascii="Arial" w:hAnsi="Arial"/>
          <w:b/>
          <w:sz w:val="24"/>
          <w:szCs w:val="24"/>
        </w:rPr>
      </w:pPr>
    </w:p>
    <w:p w:rsidR="002B6516" w:rsidRPr="00F6758B" w:rsidRDefault="002B6516" w:rsidP="001F6FEE">
      <w:pPr>
        <w:ind w:right="-589"/>
        <w:jc w:val="both"/>
        <w:rPr>
          <w:rFonts w:ascii="Arial" w:hAnsi="Arial"/>
          <w:b/>
          <w:sz w:val="24"/>
          <w:szCs w:val="24"/>
        </w:rPr>
      </w:pPr>
    </w:p>
    <w:p w:rsidR="001F6FEE" w:rsidRPr="006A0645" w:rsidRDefault="00863AFE" w:rsidP="001F6FEE">
      <w:pPr>
        <w:ind w:right="-589"/>
        <w:jc w:val="both"/>
        <w:rPr>
          <w:rFonts w:ascii="Arial" w:hAnsi="Arial"/>
          <w:b/>
          <w:sz w:val="24"/>
          <w:szCs w:val="24"/>
          <w:u w:val="single"/>
        </w:rPr>
      </w:pPr>
      <w:r w:rsidRPr="006A0645">
        <w:rPr>
          <w:rFonts w:ascii="Arial" w:hAnsi="Arial"/>
          <w:b/>
          <w:sz w:val="24"/>
          <w:szCs w:val="24"/>
          <w:u w:val="single"/>
        </w:rPr>
        <w:t xml:space="preserve">O Estado do Paraná </w:t>
      </w:r>
      <w:r w:rsidR="00D3258C" w:rsidRPr="006A0645">
        <w:rPr>
          <w:rFonts w:ascii="Arial" w:hAnsi="Arial"/>
          <w:b/>
          <w:sz w:val="24"/>
          <w:szCs w:val="24"/>
          <w:u w:val="single"/>
        </w:rPr>
        <w:t>tem 05</w:t>
      </w:r>
      <w:r w:rsidRPr="006A0645">
        <w:rPr>
          <w:rFonts w:ascii="Arial" w:hAnsi="Arial"/>
          <w:b/>
          <w:sz w:val="24"/>
          <w:szCs w:val="24"/>
          <w:u w:val="single"/>
        </w:rPr>
        <w:t xml:space="preserve"> C</w:t>
      </w:r>
      <w:r w:rsidR="00466B7E" w:rsidRPr="006A0645">
        <w:rPr>
          <w:rFonts w:ascii="Arial" w:hAnsi="Arial"/>
          <w:b/>
          <w:sz w:val="24"/>
          <w:szCs w:val="24"/>
          <w:u w:val="single"/>
        </w:rPr>
        <w:t>ACONs sendo eles:</w:t>
      </w:r>
    </w:p>
    <w:p w:rsidR="00863AFE" w:rsidRPr="006A0645" w:rsidRDefault="00863AFE" w:rsidP="001F6FEE">
      <w:pPr>
        <w:ind w:right="-589"/>
        <w:jc w:val="both"/>
        <w:rPr>
          <w:rFonts w:ascii="Arial" w:hAnsi="Arial"/>
          <w:b/>
          <w:sz w:val="24"/>
          <w:szCs w:val="24"/>
          <w:u w:val="single"/>
        </w:rPr>
      </w:pPr>
    </w:p>
    <w:p w:rsidR="00863AFE" w:rsidRPr="006A0645" w:rsidRDefault="00863AFE" w:rsidP="00863AFE">
      <w:pPr>
        <w:pStyle w:val="PargrafodaLista"/>
        <w:numPr>
          <w:ilvl w:val="0"/>
          <w:numId w:val="4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Hospital Erasto Gaertner – Curitiba</w:t>
      </w:r>
    </w:p>
    <w:p w:rsidR="00863AFE" w:rsidRPr="006A0645" w:rsidRDefault="00863AFE" w:rsidP="00863AFE">
      <w:pPr>
        <w:pStyle w:val="PargrafodaLista"/>
        <w:numPr>
          <w:ilvl w:val="0"/>
          <w:numId w:val="4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Hospital Angelina Caron – Campina Grande do Sul</w:t>
      </w:r>
    </w:p>
    <w:p w:rsidR="00863AFE" w:rsidRPr="006A0645" w:rsidRDefault="00863AFE" w:rsidP="00863AFE">
      <w:pPr>
        <w:pStyle w:val="PargrafodaLista"/>
        <w:numPr>
          <w:ilvl w:val="0"/>
          <w:numId w:val="4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UOPECCAN – Cascavel</w:t>
      </w:r>
    </w:p>
    <w:p w:rsidR="00863AFE" w:rsidRPr="006A0645" w:rsidRDefault="00863AFE" w:rsidP="00863AFE">
      <w:pPr>
        <w:pStyle w:val="PargrafodaLista"/>
        <w:numPr>
          <w:ilvl w:val="0"/>
          <w:numId w:val="4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Hospital Ministro Costa Cavalcanti – Foz do Iguaçu</w:t>
      </w:r>
    </w:p>
    <w:p w:rsidR="00863AFE" w:rsidRPr="006A0645" w:rsidRDefault="00046B84" w:rsidP="00863AFE">
      <w:pPr>
        <w:pStyle w:val="PargrafodaLista"/>
        <w:numPr>
          <w:ilvl w:val="0"/>
          <w:numId w:val="4"/>
        </w:numPr>
        <w:ind w:right="-589"/>
        <w:jc w:val="both"/>
        <w:rPr>
          <w:rFonts w:ascii="Arial" w:hAnsi="Arial"/>
          <w:sz w:val="24"/>
          <w:szCs w:val="24"/>
        </w:rPr>
      </w:pPr>
      <w:r w:rsidRPr="006A0645">
        <w:rPr>
          <w:rFonts w:ascii="Arial" w:hAnsi="Arial"/>
          <w:sz w:val="24"/>
          <w:szCs w:val="24"/>
        </w:rPr>
        <w:t>Hospital</w:t>
      </w:r>
      <w:r w:rsidR="00863AFE" w:rsidRPr="006A0645">
        <w:rPr>
          <w:rFonts w:ascii="Arial" w:hAnsi="Arial"/>
          <w:sz w:val="24"/>
          <w:szCs w:val="24"/>
        </w:rPr>
        <w:t xml:space="preserve"> </w:t>
      </w:r>
      <w:r w:rsidR="005B6D8B" w:rsidRPr="006A0645">
        <w:rPr>
          <w:rFonts w:ascii="Arial" w:hAnsi="Arial"/>
          <w:sz w:val="24"/>
          <w:szCs w:val="24"/>
        </w:rPr>
        <w:t>de Câncer</w:t>
      </w:r>
      <w:r w:rsidR="00D7731F" w:rsidRPr="006A0645">
        <w:rPr>
          <w:rFonts w:ascii="Arial" w:hAnsi="Arial"/>
          <w:sz w:val="24"/>
          <w:szCs w:val="24"/>
        </w:rPr>
        <w:t xml:space="preserve"> - </w:t>
      </w:r>
      <w:r w:rsidR="00863AFE" w:rsidRPr="006A0645">
        <w:rPr>
          <w:rFonts w:ascii="Arial" w:hAnsi="Arial"/>
          <w:sz w:val="24"/>
          <w:szCs w:val="24"/>
        </w:rPr>
        <w:t xml:space="preserve">Londrina </w:t>
      </w:r>
    </w:p>
    <w:p w:rsidR="002B4EE4" w:rsidRDefault="002B4EE4" w:rsidP="002B4EE4">
      <w:pPr>
        <w:ind w:right="-589"/>
        <w:jc w:val="both"/>
        <w:rPr>
          <w:rFonts w:ascii="Arial" w:hAnsi="Arial"/>
          <w:sz w:val="24"/>
          <w:szCs w:val="24"/>
        </w:rPr>
      </w:pPr>
    </w:p>
    <w:p w:rsidR="002B4EE4" w:rsidRPr="002B4EE4" w:rsidRDefault="002B4EE4" w:rsidP="002B4EE4">
      <w:pPr>
        <w:ind w:right="-589"/>
        <w:jc w:val="both"/>
        <w:rPr>
          <w:rFonts w:ascii="Arial" w:hAnsi="Arial"/>
          <w:sz w:val="24"/>
          <w:szCs w:val="24"/>
        </w:rPr>
      </w:pPr>
    </w:p>
    <w:p w:rsidR="00863AFE" w:rsidRDefault="00863AFE" w:rsidP="00863AFE">
      <w:pPr>
        <w:ind w:right="-589"/>
        <w:jc w:val="both"/>
        <w:rPr>
          <w:rFonts w:ascii="Arial" w:hAnsi="Arial"/>
          <w:b/>
          <w:sz w:val="24"/>
          <w:szCs w:val="24"/>
        </w:rPr>
      </w:pPr>
    </w:p>
    <w:p w:rsidR="006806FA" w:rsidRDefault="003D2DB8" w:rsidP="006806FA">
      <w:pPr>
        <w:ind w:right="-589"/>
        <w:jc w:val="center"/>
        <w:rPr>
          <w:rFonts w:ascii="Arial" w:hAnsi="Arial"/>
          <w:b/>
          <w:sz w:val="24"/>
          <w:szCs w:val="24"/>
          <w:u w:val="single"/>
        </w:rPr>
      </w:pPr>
      <w:r>
        <w:rPr>
          <w:rFonts w:ascii="Arial" w:hAnsi="Arial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6207680" cy="8359200"/>
            <wp:effectExtent l="19050" t="0" r="262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36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C4" w:rsidRDefault="00207AC4" w:rsidP="006806FA">
      <w:pPr>
        <w:ind w:right="-589"/>
        <w:jc w:val="center"/>
        <w:rPr>
          <w:rFonts w:ascii="Arial" w:hAnsi="Arial"/>
          <w:b/>
          <w:sz w:val="24"/>
          <w:szCs w:val="24"/>
          <w:u w:val="single"/>
        </w:rPr>
      </w:pPr>
    </w:p>
    <w:p w:rsidR="00207AC4" w:rsidRDefault="00207AC4" w:rsidP="006806FA">
      <w:pPr>
        <w:ind w:right="-589"/>
        <w:jc w:val="center"/>
        <w:rPr>
          <w:rFonts w:ascii="Arial" w:hAnsi="Arial"/>
          <w:b/>
          <w:sz w:val="24"/>
          <w:szCs w:val="24"/>
          <w:u w:val="single"/>
        </w:rPr>
      </w:pPr>
    </w:p>
    <w:p w:rsidR="00207AC4" w:rsidRDefault="00207AC4" w:rsidP="006806FA">
      <w:pPr>
        <w:ind w:right="-589"/>
        <w:jc w:val="center"/>
        <w:rPr>
          <w:rFonts w:ascii="Arial" w:hAnsi="Arial"/>
          <w:b/>
          <w:sz w:val="24"/>
          <w:szCs w:val="24"/>
          <w:u w:val="single"/>
        </w:rPr>
      </w:pPr>
    </w:p>
    <w:p w:rsidR="00FA4338" w:rsidRPr="00FA4338" w:rsidRDefault="00FA4338" w:rsidP="004207CF">
      <w:pPr>
        <w:tabs>
          <w:tab w:val="left" w:pos="390"/>
        </w:tabs>
        <w:spacing w:line="462" w:lineRule="auto"/>
        <w:ind w:right="546"/>
        <w:jc w:val="both"/>
        <w:rPr>
          <w:rFonts w:ascii="Arial" w:eastAsia="Arial" w:hAnsi="Arial"/>
          <w:sz w:val="18"/>
        </w:rPr>
        <w:sectPr w:rsidR="00FA4338" w:rsidRPr="00FA4338" w:rsidSect="00D9397B">
          <w:pgSz w:w="11900" w:h="16838"/>
          <w:pgMar w:top="142" w:right="1268" w:bottom="793" w:left="709" w:header="0" w:footer="0" w:gutter="0"/>
          <w:cols w:space="0" w:equalWidth="0">
            <w:col w:w="9923"/>
          </w:cols>
          <w:docGrid w:linePitch="360"/>
        </w:sectPr>
      </w:pPr>
      <w:bookmarkStart w:id="0" w:name="page7"/>
      <w:bookmarkEnd w:id="0"/>
    </w:p>
    <w:p w:rsidR="00334B22" w:rsidRPr="00D91464" w:rsidRDefault="00334B22" w:rsidP="00D91464">
      <w:pPr>
        <w:spacing w:line="354" w:lineRule="auto"/>
        <w:ind w:right="266"/>
        <w:jc w:val="center"/>
        <w:rPr>
          <w:rFonts w:ascii="Arial" w:hAnsi="Arial"/>
          <w:b/>
          <w:i/>
          <w:noProof/>
          <w:sz w:val="28"/>
          <w:szCs w:val="28"/>
          <w:u w:val="single"/>
        </w:rPr>
      </w:pPr>
      <w:bookmarkStart w:id="1" w:name="page8"/>
      <w:bookmarkEnd w:id="1"/>
      <w:r w:rsidRPr="00D91464">
        <w:rPr>
          <w:rFonts w:ascii="Arial" w:hAnsi="Arial"/>
          <w:b/>
          <w:i/>
          <w:noProof/>
          <w:sz w:val="28"/>
          <w:szCs w:val="28"/>
          <w:u w:val="single"/>
        </w:rPr>
        <w:lastRenderedPageBreak/>
        <w:t>ORIENTAÇÕES PARA</w:t>
      </w:r>
      <w:r w:rsidR="003A7D0D" w:rsidRPr="00D91464">
        <w:rPr>
          <w:rFonts w:ascii="Arial" w:hAnsi="Arial"/>
          <w:b/>
          <w:i/>
          <w:noProof/>
          <w:sz w:val="28"/>
          <w:szCs w:val="28"/>
          <w:u w:val="single"/>
        </w:rPr>
        <w:t xml:space="preserve"> ACE</w:t>
      </w:r>
      <w:r w:rsidR="008A3FA4">
        <w:rPr>
          <w:rFonts w:ascii="Arial" w:hAnsi="Arial"/>
          <w:b/>
          <w:i/>
          <w:noProof/>
          <w:sz w:val="28"/>
          <w:szCs w:val="28"/>
          <w:u w:val="single"/>
        </w:rPr>
        <w:t>S</w:t>
      </w:r>
      <w:r w:rsidR="003A7D0D" w:rsidRPr="00D91464">
        <w:rPr>
          <w:rFonts w:ascii="Arial" w:hAnsi="Arial"/>
          <w:b/>
          <w:i/>
          <w:noProof/>
          <w:sz w:val="28"/>
          <w:szCs w:val="28"/>
          <w:u w:val="single"/>
        </w:rPr>
        <w:t>SAR PÁGINA DO INCA</w:t>
      </w:r>
    </w:p>
    <w:p w:rsidR="00334B22" w:rsidRDefault="00334B22" w:rsidP="00FA4338">
      <w:pPr>
        <w:spacing w:line="354" w:lineRule="auto"/>
        <w:ind w:right="266"/>
        <w:jc w:val="both"/>
        <w:rPr>
          <w:noProof/>
        </w:rPr>
      </w:pPr>
    </w:p>
    <w:p w:rsidR="001F4B91" w:rsidRDefault="00176E05" w:rsidP="00D52392">
      <w:pPr>
        <w:spacing w:line="354" w:lineRule="auto"/>
        <w:ind w:right="266"/>
        <w:jc w:val="center"/>
        <w:rPr>
          <w:noProof/>
        </w:rPr>
      </w:pPr>
      <w:r w:rsidRPr="00176E05">
        <w:rPr>
          <w:noProof/>
        </w:rPr>
        <w:drawing>
          <wp:inline distT="0" distB="0" distL="0" distR="0">
            <wp:extent cx="3240000" cy="367200"/>
            <wp:effectExtent l="0" t="0" r="0" b="0"/>
            <wp:docPr id="25" name="Objeto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14562" cy="368300"/>
                      <a:chOff x="3500438" y="214313"/>
                      <a:chExt cx="2214562" cy="368300"/>
                    </a:xfrm>
                  </a:grpSpPr>
                  <a:sp>
                    <a:nvSpPr>
                      <a:cNvPr id="20484" name="Text 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500438" y="214313"/>
                        <a:ext cx="2214562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lIns="90000" tIns="46800" rIns="90000" bIns="46800">
                          <a:spAutoFit/>
                        </a:bodyPr>
                        <a:lstStyle>
                          <a:defPPr>
                            <a:defRPr lang="en-GB"/>
                          </a:defPPr>
                          <a:lvl1pPr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742950" indent="-28575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11430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6002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20574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>
                            <a:buClrTx/>
                            <a:buFontTx/>
                            <a:buNone/>
                            <a:tabLst>
                              <a:tab pos="0" algn="l"/>
                              <a:tab pos="447675" algn="l"/>
                              <a:tab pos="896938" algn="l"/>
                              <a:tab pos="1346200" algn="l"/>
                              <a:tab pos="1795463" algn="l"/>
                              <a:tab pos="2244725" algn="l"/>
                              <a:tab pos="2693988" algn="l"/>
                              <a:tab pos="3143250" algn="l"/>
                              <a:tab pos="3592513" algn="l"/>
                              <a:tab pos="4041775" algn="l"/>
                              <a:tab pos="4491038" algn="l"/>
                              <a:tab pos="4940300" algn="l"/>
                              <a:tab pos="5389563" algn="l"/>
                              <a:tab pos="5838825" algn="l"/>
                              <a:tab pos="6288088" algn="l"/>
                              <a:tab pos="6737350" algn="l"/>
                              <a:tab pos="7186613" algn="l"/>
                              <a:tab pos="7635875" algn="l"/>
                              <a:tab pos="8085138" algn="l"/>
                              <a:tab pos="8534400" algn="l"/>
                              <a:tab pos="8983663" algn="l"/>
                            </a:tabLst>
                          </a:pPr>
                          <a:r>
                            <a:rPr lang="pt-BR" dirty="0">
                              <a:solidFill>
                                <a:srgbClr val="000000"/>
                              </a:solidFill>
                            </a:rPr>
                            <a:t>www.inca.gov.br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51EB2" w:rsidRDefault="00951EB2" w:rsidP="00FA4338">
      <w:pPr>
        <w:spacing w:line="354" w:lineRule="auto"/>
        <w:ind w:right="266"/>
        <w:jc w:val="both"/>
      </w:pPr>
    </w:p>
    <w:p w:rsidR="00655BC3" w:rsidRDefault="00655BC3" w:rsidP="00FA4338">
      <w:pPr>
        <w:spacing w:line="354" w:lineRule="auto"/>
        <w:ind w:right="266"/>
        <w:jc w:val="both"/>
      </w:pPr>
    </w:p>
    <w:p w:rsidR="00D91464" w:rsidRDefault="00D91464" w:rsidP="00FA4338">
      <w:pPr>
        <w:spacing w:line="354" w:lineRule="auto"/>
        <w:ind w:right="266"/>
        <w:jc w:val="both"/>
      </w:pPr>
    </w:p>
    <w:p w:rsidR="00D91464" w:rsidRDefault="00C0328B" w:rsidP="00FA4338">
      <w:pPr>
        <w:spacing w:line="354" w:lineRule="auto"/>
        <w:ind w:right="266"/>
        <w:jc w:val="both"/>
      </w:pPr>
      <w:r>
        <w:rPr>
          <w:noProof/>
        </w:rPr>
        <w:pict>
          <v:oval id="_x0000_s1031" style="position:absolute;left:0;text-align:left;margin-left:-.65pt;margin-top:182.3pt;width:132.75pt;height:57pt;z-index:251661312" filled="f" fillcolor="black [3213]" strokecolor="black [3213]" strokeweight="3.25pt"/>
        </w:pict>
      </w:r>
      <w:r w:rsidR="0045183D" w:rsidRPr="0045183D">
        <w:rPr>
          <w:noProof/>
        </w:rPr>
        <w:drawing>
          <wp:inline distT="0" distB="0" distL="0" distR="0">
            <wp:extent cx="6640950" cy="7351200"/>
            <wp:effectExtent l="19050" t="0" r="750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950" cy="73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64" w:rsidRDefault="00D91464" w:rsidP="00FA4338">
      <w:pPr>
        <w:spacing w:line="354" w:lineRule="auto"/>
        <w:ind w:right="266"/>
        <w:jc w:val="both"/>
      </w:pPr>
    </w:p>
    <w:p w:rsidR="00D91464" w:rsidRDefault="008E33FA" w:rsidP="00FA4338">
      <w:pPr>
        <w:spacing w:line="354" w:lineRule="auto"/>
        <w:ind w:right="266"/>
        <w:jc w:val="both"/>
      </w:pPr>
      <w:r>
        <w:rPr>
          <w:noProof/>
        </w:rPr>
        <w:lastRenderedPageBreak/>
        <w:drawing>
          <wp:inline distT="0" distB="0" distL="0" distR="0">
            <wp:extent cx="6403350" cy="866160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383" cy="866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64" w:rsidRDefault="00D91464" w:rsidP="00FA4338">
      <w:pPr>
        <w:spacing w:line="354" w:lineRule="auto"/>
        <w:ind w:right="266"/>
        <w:jc w:val="both"/>
      </w:pPr>
    </w:p>
    <w:p w:rsidR="00D91464" w:rsidRDefault="00D91464" w:rsidP="00FA4338">
      <w:pPr>
        <w:spacing w:line="354" w:lineRule="auto"/>
        <w:ind w:right="266"/>
        <w:jc w:val="both"/>
      </w:pPr>
    </w:p>
    <w:p w:rsidR="00E30F33" w:rsidRDefault="00E30F33" w:rsidP="00FA4338">
      <w:pPr>
        <w:spacing w:line="354" w:lineRule="auto"/>
        <w:ind w:right="266"/>
        <w:jc w:val="both"/>
      </w:pPr>
    </w:p>
    <w:p w:rsidR="00D91464" w:rsidRDefault="008E33FA" w:rsidP="00FA4338">
      <w:pPr>
        <w:spacing w:line="354" w:lineRule="auto"/>
        <w:ind w:right="266"/>
        <w:jc w:val="both"/>
      </w:pPr>
      <w:r>
        <w:rPr>
          <w:noProof/>
        </w:rPr>
        <w:lastRenderedPageBreak/>
        <w:drawing>
          <wp:inline distT="0" distB="0" distL="0" distR="0">
            <wp:extent cx="6489751" cy="3700800"/>
            <wp:effectExtent l="19050" t="0" r="6299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215" cy="37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64" w:rsidRDefault="00D91464" w:rsidP="00FA4338">
      <w:pPr>
        <w:spacing w:line="354" w:lineRule="auto"/>
        <w:ind w:right="266"/>
        <w:jc w:val="both"/>
      </w:pPr>
    </w:p>
    <w:p w:rsidR="00D91464" w:rsidRDefault="00D91464" w:rsidP="00FA4338">
      <w:pPr>
        <w:spacing w:line="354" w:lineRule="auto"/>
        <w:ind w:right="266"/>
        <w:jc w:val="both"/>
      </w:pPr>
    </w:p>
    <w:p w:rsidR="00D91464" w:rsidRDefault="00D91464" w:rsidP="00FA4338">
      <w:pPr>
        <w:spacing w:line="354" w:lineRule="auto"/>
        <w:ind w:right="266"/>
        <w:jc w:val="both"/>
      </w:pPr>
    </w:p>
    <w:p w:rsidR="00D91464" w:rsidRDefault="00E30F33" w:rsidP="00FA4338">
      <w:pPr>
        <w:spacing w:line="354" w:lineRule="auto"/>
        <w:ind w:right="266"/>
        <w:jc w:val="both"/>
      </w:pPr>
      <w:r>
        <w:rPr>
          <w:noProof/>
        </w:rPr>
        <w:drawing>
          <wp:inline distT="0" distB="0" distL="0" distR="0">
            <wp:extent cx="6316950" cy="4464000"/>
            <wp:effectExtent l="19050" t="0" r="7650" b="0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401" cy="446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64" w:rsidRDefault="00D91464" w:rsidP="00FA4338">
      <w:pPr>
        <w:spacing w:line="354" w:lineRule="auto"/>
        <w:ind w:right="266"/>
        <w:jc w:val="both"/>
      </w:pPr>
    </w:p>
    <w:p w:rsidR="00D91464" w:rsidRDefault="00D91464" w:rsidP="00FA4338">
      <w:pPr>
        <w:spacing w:line="354" w:lineRule="auto"/>
        <w:ind w:right="266"/>
        <w:jc w:val="both"/>
      </w:pPr>
    </w:p>
    <w:p w:rsidR="00655BC3" w:rsidRDefault="00655BC3" w:rsidP="00FA4338">
      <w:pPr>
        <w:spacing w:line="354" w:lineRule="auto"/>
        <w:ind w:right="266"/>
        <w:jc w:val="both"/>
      </w:pPr>
    </w:p>
    <w:p w:rsidR="005C5EA1" w:rsidRDefault="005C5EA1" w:rsidP="00FA4338">
      <w:pPr>
        <w:spacing w:line="354" w:lineRule="auto"/>
        <w:ind w:right="266"/>
        <w:jc w:val="both"/>
      </w:pPr>
    </w:p>
    <w:p w:rsidR="005C5EA1" w:rsidRDefault="00C0328B" w:rsidP="00FA4338">
      <w:pPr>
        <w:spacing w:line="354" w:lineRule="auto"/>
        <w:ind w:right="266"/>
        <w:jc w:val="both"/>
      </w:pPr>
      <w:r>
        <w:rPr>
          <w:noProof/>
        </w:rPr>
        <w:pict>
          <v:oval id="_x0000_s1032" style="position:absolute;left:0;text-align:left;margin-left:-6.55pt;margin-top:46.7pt;width:86.15pt;height:30.65pt;z-index:251662336" filled="f" strokeweight="4pt"/>
        </w:pict>
      </w:r>
      <w:r w:rsidR="005C5EA1">
        <w:rPr>
          <w:noProof/>
        </w:rPr>
        <w:drawing>
          <wp:inline distT="0" distB="0" distL="0" distR="0">
            <wp:extent cx="6244950" cy="3535200"/>
            <wp:effectExtent l="19050" t="0" r="3450" b="0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598" cy="353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C3" w:rsidRDefault="00C0328B" w:rsidP="00FA4338">
      <w:pPr>
        <w:spacing w:line="354" w:lineRule="auto"/>
        <w:ind w:right="266"/>
        <w:jc w:val="both"/>
      </w:pPr>
      <w:r>
        <w:rPr>
          <w:noProof/>
        </w:rPr>
        <w:pict>
          <v:oval id="_x0000_s1033" style="position:absolute;left:0;text-align:left;margin-left:91.6pt;margin-top:210.95pt;width:55.45pt;height:30.65pt;z-index:251663360" filled="f" strokeweight="4pt"/>
        </w:pict>
      </w:r>
      <w:r w:rsidR="00655BC3" w:rsidRPr="00655BC3">
        <w:rPr>
          <w:noProof/>
        </w:rPr>
        <w:drawing>
          <wp:inline distT="0" distB="0" distL="0" distR="0">
            <wp:extent cx="6546506" cy="4020065"/>
            <wp:effectExtent l="19050" t="0" r="6694" b="0"/>
            <wp:docPr id="21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506" cy="402006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C3" w:rsidRDefault="00655BC3" w:rsidP="00FA4338">
      <w:pPr>
        <w:spacing w:line="354" w:lineRule="auto"/>
        <w:ind w:right="266"/>
        <w:jc w:val="both"/>
      </w:pPr>
    </w:p>
    <w:p w:rsidR="00655BC3" w:rsidRDefault="00655BC3" w:rsidP="00FA4338">
      <w:pPr>
        <w:spacing w:line="354" w:lineRule="auto"/>
        <w:ind w:right="266"/>
        <w:jc w:val="both"/>
      </w:pPr>
      <w:r w:rsidRPr="00655BC3">
        <w:rPr>
          <w:noProof/>
        </w:rPr>
        <w:lastRenderedPageBreak/>
        <w:drawing>
          <wp:inline distT="0" distB="0" distL="0" distR="0">
            <wp:extent cx="6447652" cy="9036908"/>
            <wp:effectExtent l="19050" t="0" r="0" b="0"/>
            <wp:docPr id="23" name="Image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099" cy="9044542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BC3" w:rsidSect="0045183D">
      <w:pgSz w:w="11906" w:h="16838"/>
      <w:pgMar w:top="568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hybridMultilevel"/>
    <w:tmpl w:val="1A32234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3C86336C"/>
    <w:multiLevelType w:val="hybridMultilevel"/>
    <w:tmpl w:val="DFC40926"/>
    <w:lvl w:ilvl="0" w:tplc="64C2C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A86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58A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029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FAA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F42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9644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A4D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4EA1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F250EA0"/>
    <w:multiLevelType w:val="hybridMultilevel"/>
    <w:tmpl w:val="68981E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CE5888"/>
    <w:multiLevelType w:val="hybridMultilevel"/>
    <w:tmpl w:val="30D020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3C5498"/>
    <w:rsid w:val="00046B84"/>
    <w:rsid w:val="00054287"/>
    <w:rsid w:val="000B0753"/>
    <w:rsid w:val="000C61C5"/>
    <w:rsid w:val="00176E05"/>
    <w:rsid w:val="00185736"/>
    <w:rsid w:val="001B0C39"/>
    <w:rsid w:val="001C5BDE"/>
    <w:rsid w:val="001F4B91"/>
    <w:rsid w:val="001F6FEE"/>
    <w:rsid w:val="00207AC4"/>
    <w:rsid w:val="00237995"/>
    <w:rsid w:val="002B4EE4"/>
    <w:rsid w:val="002B6516"/>
    <w:rsid w:val="002D7520"/>
    <w:rsid w:val="002F6A61"/>
    <w:rsid w:val="00302FC2"/>
    <w:rsid w:val="003169F7"/>
    <w:rsid w:val="00324C70"/>
    <w:rsid w:val="00334B22"/>
    <w:rsid w:val="00380C2D"/>
    <w:rsid w:val="003854EB"/>
    <w:rsid w:val="00387F65"/>
    <w:rsid w:val="003A7D0D"/>
    <w:rsid w:val="003C5498"/>
    <w:rsid w:val="003D2DB8"/>
    <w:rsid w:val="00410F23"/>
    <w:rsid w:val="004207CF"/>
    <w:rsid w:val="00421484"/>
    <w:rsid w:val="0045183D"/>
    <w:rsid w:val="00466B7E"/>
    <w:rsid w:val="00507FC2"/>
    <w:rsid w:val="00576199"/>
    <w:rsid w:val="00583832"/>
    <w:rsid w:val="005B6D8B"/>
    <w:rsid w:val="005C5EA1"/>
    <w:rsid w:val="005F3527"/>
    <w:rsid w:val="005F3D18"/>
    <w:rsid w:val="005F7580"/>
    <w:rsid w:val="006124E8"/>
    <w:rsid w:val="006160E0"/>
    <w:rsid w:val="00655BC3"/>
    <w:rsid w:val="006806FA"/>
    <w:rsid w:val="006A0645"/>
    <w:rsid w:val="006A4670"/>
    <w:rsid w:val="00703078"/>
    <w:rsid w:val="00753B1F"/>
    <w:rsid w:val="0076191A"/>
    <w:rsid w:val="00770C68"/>
    <w:rsid w:val="007D7DAA"/>
    <w:rsid w:val="008142E4"/>
    <w:rsid w:val="00833CC3"/>
    <w:rsid w:val="00862A14"/>
    <w:rsid w:val="00863AFE"/>
    <w:rsid w:val="008A3FA4"/>
    <w:rsid w:val="008D484A"/>
    <w:rsid w:val="008D69A4"/>
    <w:rsid w:val="008E33FA"/>
    <w:rsid w:val="008E48C9"/>
    <w:rsid w:val="009240E5"/>
    <w:rsid w:val="00944036"/>
    <w:rsid w:val="00951EB2"/>
    <w:rsid w:val="009775FC"/>
    <w:rsid w:val="00983611"/>
    <w:rsid w:val="009E48D5"/>
    <w:rsid w:val="00A063B3"/>
    <w:rsid w:val="00A06604"/>
    <w:rsid w:val="00A07B12"/>
    <w:rsid w:val="00A22F8D"/>
    <w:rsid w:val="00C0328B"/>
    <w:rsid w:val="00C30FA5"/>
    <w:rsid w:val="00C84188"/>
    <w:rsid w:val="00C902CA"/>
    <w:rsid w:val="00CF32AF"/>
    <w:rsid w:val="00D15171"/>
    <w:rsid w:val="00D3258C"/>
    <w:rsid w:val="00D52392"/>
    <w:rsid w:val="00D7731F"/>
    <w:rsid w:val="00D91464"/>
    <w:rsid w:val="00D91DC6"/>
    <w:rsid w:val="00D9397B"/>
    <w:rsid w:val="00DD690D"/>
    <w:rsid w:val="00E11131"/>
    <w:rsid w:val="00E30F33"/>
    <w:rsid w:val="00E37CDB"/>
    <w:rsid w:val="00EC1F2C"/>
    <w:rsid w:val="00F02F00"/>
    <w:rsid w:val="00F35C6D"/>
    <w:rsid w:val="00F45163"/>
    <w:rsid w:val="00F60086"/>
    <w:rsid w:val="00F6758B"/>
    <w:rsid w:val="00F7342E"/>
    <w:rsid w:val="00F8055E"/>
    <w:rsid w:val="00FA4338"/>
    <w:rsid w:val="00FB47E4"/>
    <w:rsid w:val="00FC4E53"/>
    <w:rsid w:val="00FD10E7"/>
    <w:rsid w:val="00FD4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C2D"/>
    <w:rPr>
      <w:rFonts w:ascii="Calibri" w:eastAsia="Calibri" w:hAnsi="Calibri" w:cs="Arial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4516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5163"/>
    <w:rPr>
      <w:rFonts w:ascii="Tahoma" w:eastAsia="Calibri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F35C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30E34-1B80-4512-8ED7-130DF1CD5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8</Pages>
  <Words>267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andrea.mattos</dc:creator>
  <cp:lastModifiedBy>andrea.mattos</cp:lastModifiedBy>
  <cp:revision>81</cp:revision>
  <cp:lastPrinted>2018-10-01T13:44:00Z</cp:lastPrinted>
  <dcterms:created xsi:type="dcterms:W3CDTF">2018-09-28T19:34:00Z</dcterms:created>
  <dcterms:modified xsi:type="dcterms:W3CDTF">2019-07-11T16:15:00Z</dcterms:modified>
</cp:coreProperties>
</file>